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bidi w:val="0"/>
        <w:spacing w:before="0" w:after="0" w:line="360" w:lineRule="auto"/>
        <w:rPr>
          <w:rFonts w:hint="eastAsia" w:ascii="仿宋" w:hAnsi="仿宋" w:eastAsia="仿宋" w:cs="仿宋"/>
          <w:color w:val="000000"/>
          <w:lang w:eastAsia="zh-CN"/>
        </w:rPr>
      </w:pPr>
      <w:bookmarkStart w:id="0" w:name="_Toc509579140"/>
      <w:bookmarkStart w:id="1" w:name="_Toc532297305"/>
      <w:r>
        <w:rPr>
          <w:rFonts w:hint="eastAsia" w:ascii="仿宋" w:hAnsi="仿宋" w:eastAsia="仿宋" w:cs="仿宋"/>
          <w:color w:val="000000"/>
          <w:lang w:eastAsia="zh-CN"/>
        </w:rPr>
        <w:t>第一章  磋商邀请</w:t>
      </w:r>
      <w:bookmarkEnd w:id="0"/>
      <w:bookmarkEnd w:id="1"/>
    </w:p>
    <w:p>
      <w:pPr>
        <w:keepNext w:val="0"/>
        <w:keepLines w:val="0"/>
        <w:pageBreakBefore w:val="0"/>
        <w:kinsoku/>
        <w:overflowPunct/>
        <w:bidi w:val="0"/>
        <w:spacing w:line="360" w:lineRule="auto"/>
        <w:ind w:firstLine="480" w:firstLineChars="200"/>
        <w:outlineLvl w:val="0"/>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四川协友招标代理有限公司 </w:t>
      </w:r>
      <w:r>
        <w:rPr>
          <w:rFonts w:hint="eastAsia" w:ascii="仿宋" w:hAnsi="仿宋" w:eastAsia="仿宋" w:cs="仿宋"/>
          <w:color w:val="000000"/>
          <w:sz w:val="24"/>
        </w:rPr>
        <w:t>受</w:t>
      </w:r>
      <w:r>
        <w:rPr>
          <w:rFonts w:hint="eastAsia" w:ascii="仿宋" w:hAnsi="仿宋" w:eastAsia="仿宋" w:cs="仿宋"/>
          <w:color w:val="000000"/>
          <w:sz w:val="24"/>
          <w:u w:val="single"/>
          <w:lang w:val="en-US" w:eastAsia="zh-CN"/>
        </w:rPr>
        <w:t>南部县交通建设发展有限公司</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委托，拟对</w:t>
      </w:r>
      <w:bookmarkStart w:id="2" w:name="PO_默认文件内容_1"/>
      <w:bookmarkStart w:id="6" w:name="_GoBack"/>
      <w:r>
        <w:rPr>
          <w:rFonts w:hint="eastAsia" w:ascii="仿宋" w:hAnsi="仿宋" w:eastAsia="仿宋" w:cs="仿宋"/>
          <w:color w:val="000000"/>
          <w:sz w:val="24"/>
          <w:u w:val="single"/>
        </w:rPr>
        <w:t>S208 南部县店垭乡（剑阁界）至伏虎镇（西充界）段改建工程建设项目用地预审与选址规划论证报告编制技术服务</w:t>
      </w:r>
      <w:bookmarkEnd w:id="6"/>
      <w:r>
        <w:rPr>
          <w:rFonts w:hint="eastAsia" w:ascii="仿宋" w:hAnsi="仿宋" w:eastAsia="仿宋" w:cs="仿宋"/>
          <w:color w:val="000000"/>
          <w:sz w:val="24"/>
        </w:rPr>
        <w:t>采用竞争性磋商方式进行采购，特邀请符合本次采购要求的</w:t>
      </w:r>
      <w:r>
        <w:rPr>
          <w:rFonts w:hint="eastAsia" w:ascii="仿宋" w:hAnsi="仿宋" w:eastAsia="仿宋" w:cs="仿宋"/>
          <w:color w:val="000000"/>
          <w:sz w:val="24"/>
          <w:szCs w:val="28"/>
        </w:rPr>
        <w:t>供应商参加</w:t>
      </w:r>
      <w:r>
        <w:rPr>
          <w:rFonts w:hint="eastAsia" w:ascii="仿宋" w:hAnsi="仿宋" w:eastAsia="仿宋" w:cs="仿宋"/>
          <w:color w:val="000000"/>
          <w:sz w:val="24"/>
        </w:rPr>
        <w:t>本项目的竞争性磋商</w:t>
      </w:r>
      <w:r>
        <w:rPr>
          <w:rFonts w:hint="eastAsia" w:ascii="仿宋" w:hAnsi="仿宋" w:eastAsia="仿宋" w:cs="仿宋"/>
          <w:color w:val="000000"/>
          <w:sz w:val="24"/>
          <w:szCs w:val="28"/>
        </w:rPr>
        <w:t>。</w:t>
      </w:r>
      <w:bookmarkEnd w:id="2"/>
    </w:p>
    <w:p>
      <w:pPr>
        <w:keepNext w:val="0"/>
        <w:keepLines w:val="0"/>
        <w:pageBreakBefore w:val="0"/>
        <w:kinsoku/>
        <w:overflowPunct/>
        <w:bidi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一、采购项目基本情况</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szCs w:val="28"/>
          <w:lang w:val="en-US" w:eastAsia="zh-CN"/>
        </w:rPr>
      </w:pPr>
      <w:r>
        <w:rPr>
          <w:rFonts w:hint="eastAsia" w:ascii="仿宋" w:hAnsi="仿宋" w:eastAsia="仿宋" w:cs="仿宋"/>
          <w:color w:val="000000"/>
          <w:sz w:val="24"/>
          <w:szCs w:val="28"/>
        </w:rPr>
        <w:t>1.项目编号：</w:t>
      </w:r>
      <w:r>
        <w:rPr>
          <w:rFonts w:hint="eastAsia" w:ascii="仿宋" w:hAnsi="仿宋" w:eastAsia="仿宋" w:cs="仿宋"/>
          <w:color w:val="000000"/>
          <w:sz w:val="24"/>
          <w:szCs w:val="28"/>
          <w:highlight w:val="none"/>
        </w:rPr>
        <w:t>NBJF-CG-202</w:t>
      </w:r>
      <w:r>
        <w:rPr>
          <w:rFonts w:hint="eastAsia" w:ascii="仿宋" w:hAnsi="仿宋" w:eastAsia="仿宋" w:cs="仿宋"/>
          <w:color w:val="000000"/>
          <w:sz w:val="24"/>
          <w:szCs w:val="28"/>
          <w:highlight w:val="none"/>
          <w:lang w:val="en-US" w:eastAsia="zh-CN"/>
        </w:rPr>
        <w:t>2003</w:t>
      </w:r>
      <w:r>
        <w:rPr>
          <w:rFonts w:hint="eastAsia" w:ascii="仿宋" w:hAnsi="仿宋" w:eastAsia="仿宋" w:cs="仿宋"/>
          <w:color w:val="000000"/>
          <w:sz w:val="24"/>
          <w:szCs w:val="28"/>
          <w:highlight w:val="none"/>
          <w:lang w:eastAsia="zh-CN"/>
        </w:rPr>
        <w:t>。</w:t>
      </w:r>
    </w:p>
    <w:p>
      <w:pPr>
        <w:keepNext w:val="0"/>
        <w:keepLines w:val="0"/>
        <w:pageBreakBefore w:val="0"/>
        <w:kinsoku/>
        <w:overflowPunct/>
        <w:bidi w:val="0"/>
        <w:spacing w:line="360" w:lineRule="auto"/>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szCs w:val="28"/>
        </w:rPr>
        <w:t>2.采购项目名称：</w:t>
      </w:r>
      <w:r>
        <w:rPr>
          <w:rFonts w:hint="eastAsia" w:ascii="仿宋" w:hAnsi="仿宋" w:eastAsia="仿宋" w:cs="仿宋"/>
          <w:color w:val="000000"/>
          <w:sz w:val="24"/>
          <w:u w:val="none"/>
        </w:rPr>
        <w:t>S208 南部县店垭乡（剑阁界）至伏虎镇（西充界）段改建工程建设项目用地预审与选址规划论证报告编制技术服务</w:t>
      </w:r>
      <w:r>
        <w:rPr>
          <w:rFonts w:hint="eastAsia" w:ascii="仿宋" w:hAnsi="仿宋" w:eastAsia="仿宋" w:cs="仿宋"/>
          <w:color w:val="000000"/>
          <w:sz w:val="24"/>
          <w:szCs w:val="28"/>
          <w:lang w:eastAsia="zh-CN"/>
        </w:rPr>
        <w:t>。</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121212"/>
          <w:sz w:val="24"/>
          <w:highlight w:val="none"/>
        </w:rPr>
        <w:t>3.预算金额：</w:t>
      </w:r>
      <w:r>
        <w:rPr>
          <w:rFonts w:hint="eastAsia" w:ascii="仿宋" w:hAnsi="仿宋" w:eastAsia="仿宋" w:cs="仿宋"/>
          <w:color w:val="121212"/>
          <w:sz w:val="24"/>
          <w:highlight w:val="none"/>
          <w:lang w:val="en-US" w:eastAsia="zh-CN"/>
        </w:rPr>
        <w:t>50</w:t>
      </w:r>
      <w:r>
        <w:rPr>
          <w:rFonts w:hint="eastAsia" w:ascii="仿宋" w:hAnsi="仿宋" w:eastAsia="仿宋" w:cs="仿宋"/>
          <w:color w:val="121212"/>
          <w:sz w:val="24"/>
          <w:highlight w:val="none"/>
          <w:lang w:eastAsia="zh-CN"/>
        </w:rPr>
        <w:t>万元。</w:t>
      </w:r>
    </w:p>
    <w:p>
      <w:pPr>
        <w:keepNext w:val="0"/>
        <w:keepLines w:val="0"/>
        <w:pageBreakBefore w:val="0"/>
        <w:kinsoku/>
        <w:overflowPunct/>
        <w:bidi w:val="0"/>
        <w:spacing w:line="360" w:lineRule="auto"/>
        <w:ind w:firstLine="482" w:firstLineChars="200"/>
        <w:rPr>
          <w:rFonts w:hint="eastAsia" w:ascii="仿宋" w:hAnsi="仿宋" w:eastAsia="仿宋" w:cs="仿宋"/>
          <w:color w:val="000000"/>
          <w:sz w:val="24"/>
          <w:szCs w:val="28"/>
        </w:rPr>
      </w:pPr>
      <w:r>
        <w:rPr>
          <w:rFonts w:hint="eastAsia" w:ascii="仿宋" w:hAnsi="仿宋" w:eastAsia="仿宋" w:cs="仿宋"/>
          <w:b/>
          <w:color w:val="000000"/>
          <w:sz w:val="24"/>
          <w:szCs w:val="28"/>
        </w:rPr>
        <w:t>二、采购项目简介</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szCs w:val="28"/>
        </w:rPr>
      </w:pPr>
      <w:r>
        <w:rPr>
          <w:rFonts w:hint="eastAsia" w:ascii="仿宋" w:hAnsi="仿宋" w:eastAsia="仿宋" w:cs="仿宋"/>
          <w:color w:val="000000"/>
          <w:sz w:val="24"/>
          <w:szCs w:val="28"/>
        </w:rPr>
        <w:t>具体详见磋商文件第五章。</w:t>
      </w:r>
    </w:p>
    <w:p>
      <w:pPr>
        <w:keepNext w:val="0"/>
        <w:keepLines w:val="0"/>
        <w:pageBreakBefore w:val="0"/>
        <w:numPr>
          <w:ilvl w:val="0"/>
          <w:numId w:val="1"/>
        </w:numPr>
        <w:kinsoku/>
        <w:overflowPunct/>
        <w:bidi w:val="0"/>
        <w:spacing w:line="360" w:lineRule="auto"/>
        <w:ind w:firstLine="482" w:firstLineChars="200"/>
        <w:rPr>
          <w:rFonts w:hint="eastAsia" w:ascii="仿宋" w:hAnsi="仿宋" w:eastAsia="仿宋" w:cs="仿宋"/>
          <w:b/>
          <w:color w:val="000000"/>
          <w:sz w:val="24"/>
          <w:szCs w:val="28"/>
        </w:rPr>
      </w:pPr>
      <w:r>
        <w:rPr>
          <w:rFonts w:hint="eastAsia" w:ascii="仿宋" w:hAnsi="仿宋" w:eastAsia="仿宋" w:cs="仿宋"/>
          <w:b/>
          <w:color w:val="000000"/>
          <w:sz w:val="24"/>
          <w:szCs w:val="28"/>
        </w:rPr>
        <w:t>供应商邀请方式</w:t>
      </w:r>
    </w:p>
    <w:p>
      <w:pPr>
        <w:spacing w:after="120" w:line="440" w:lineRule="exact"/>
        <w:ind w:firstLine="480" w:firstLineChars="200"/>
        <w:rPr>
          <w:rFonts w:hint="eastAsia" w:ascii="仿宋" w:hAnsi="仿宋" w:eastAsia="仿宋" w:cs="仿宋"/>
          <w:color w:val="000000"/>
          <w:sz w:val="24"/>
          <w:szCs w:val="28"/>
        </w:rPr>
      </w:pPr>
      <w:r>
        <w:rPr>
          <w:rFonts w:hint="eastAsia" w:ascii="仿宋" w:hAnsi="仿宋" w:eastAsia="仿宋" w:cs="仿宋"/>
          <w:bCs/>
          <w:color w:val="auto"/>
          <w:sz w:val="24"/>
          <w:highlight w:val="none"/>
          <w:lang w:eastAsia="zh-CN"/>
        </w:rPr>
        <w:t>公告方式：本次竞争性磋商邀请在中国政府采购网（http://www.ccgp.gov.cn/）、南部县交通建设发展有限公司官网（http://www.nbjtjsfz.com/）上以公告形式发布。</w:t>
      </w:r>
    </w:p>
    <w:p>
      <w:pPr>
        <w:keepNext w:val="0"/>
        <w:keepLines w:val="0"/>
        <w:pageBreakBefore w:val="0"/>
        <w:kinsoku/>
        <w:overflowPunct/>
        <w:bidi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四、供应商参加本次采购活动应具备下列条件</w:t>
      </w:r>
    </w:p>
    <w:p>
      <w:pPr>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1.具有独立承担民</w:t>
      </w:r>
      <w:bookmarkStart w:id="3" w:name="PO_供应商资格条件_1"/>
      <w:r>
        <w:rPr>
          <w:rFonts w:hint="eastAsia" w:ascii="仿宋" w:hAnsi="仿宋" w:eastAsia="仿宋" w:cs="仿宋"/>
          <w:color w:val="000000"/>
          <w:sz w:val="24"/>
        </w:rPr>
        <w:t>事责任的能力；</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2.具有良好的商业信誉和健全的财务会计制度；</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3.具有履行合同所必须的设备和专业技术能力；</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4.具有依法缴纳税收和社会保障资金的良好记录；</w:t>
      </w:r>
    </w:p>
    <w:p>
      <w:pPr>
        <w:keepNext w:val="0"/>
        <w:keepLines w:val="0"/>
        <w:pageBreakBefore w:val="0"/>
        <w:tabs>
          <w:tab w:val="left" w:pos="7665"/>
        </w:tabs>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5.参加本次采购活动前三年内，在经营活动中没有重大违法记录；</w:t>
      </w:r>
    </w:p>
    <w:p>
      <w:pPr>
        <w:pStyle w:val="6"/>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6.法律、行政法规规定的其他条件；</w:t>
      </w:r>
    </w:p>
    <w:p>
      <w:pPr>
        <w:pStyle w:val="6"/>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.本项目不接受联合体参与。</w:t>
      </w:r>
    </w:p>
    <w:p>
      <w:pPr>
        <w:pStyle w:val="6"/>
        <w:keepNext w:val="0"/>
        <w:keepLines w:val="0"/>
        <w:pageBreakBefore w:val="0"/>
        <w:kinsoku/>
        <w:overflowPunct/>
        <w:bidi w:val="0"/>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本项目的特定资格要求：参加本次采购活动前三年内，供应商单位及其现任法定代表人或主要负责人无行贿犯罪记录。</w:t>
      </w:r>
    </w:p>
    <w:bookmarkEnd w:id="3"/>
    <w:p>
      <w:pPr>
        <w:keepNext w:val="0"/>
        <w:keepLines w:val="0"/>
        <w:pageBreakBefore w:val="0"/>
        <w:kinsoku/>
        <w:overflowPunct/>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五、禁止参加本次采购活动的供应商</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rPr>
      </w:pPr>
      <w:bookmarkStart w:id="4" w:name="PO_默认文件内容_4"/>
      <w:r>
        <w:rPr>
          <w:rFonts w:hint="eastAsia" w:ascii="仿宋" w:hAnsi="仿宋" w:eastAsia="仿宋" w:cs="仿宋"/>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kinsoku/>
        <w:overflowPunct/>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六、磋商文件获取方式、时间、地点</w:t>
      </w:r>
    </w:p>
    <w:bookmarkEnd w:id="4"/>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磋商文件自202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26</w:t>
      </w:r>
      <w:r>
        <w:rPr>
          <w:rFonts w:hint="eastAsia" w:ascii="仿宋" w:hAnsi="仿宋" w:eastAsia="仿宋" w:cs="仿宋"/>
          <w:color w:val="000000"/>
          <w:sz w:val="24"/>
          <w:highlight w:val="none"/>
        </w:rPr>
        <w:t>日至</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日上午</w:t>
      </w:r>
      <w:r>
        <w:rPr>
          <w:rFonts w:hint="eastAsia" w:ascii="仿宋" w:hAnsi="仿宋" w:eastAsia="仿宋" w:cs="仿宋"/>
          <w:color w:val="000000"/>
          <w:sz w:val="24"/>
          <w:highlight w:val="none"/>
          <w:lang w:val="en-US" w:eastAsia="zh-CN"/>
        </w:rPr>
        <w:t>09:00-12:00</w:t>
      </w:r>
      <w:r>
        <w:rPr>
          <w:rFonts w:hint="eastAsia" w:ascii="仿宋" w:hAnsi="仿宋" w:eastAsia="仿宋" w:cs="仿宋"/>
          <w:color w:val="000000"/>
          <w:sz w:val="24"/>
        </w:rPr>
        <w:t>，下午13:30-17:00</w:t>
      </w:r>
      <w:r>
        <w:rPr>
          <w:rFonts w:hint="eastAsia" w:ascii="仿宋" w:hAnsi="仿宋" w:eastAsia="仿宋" w:cs="仿宋"/>
          <w:color w:val="000000"/>
          <w:sz w:val="24"/>
          <w:szCs w:val="28"/>
        </w:rPr>
        <w:t>（北京时间，法定节假日除外）</w:t>
      </w:r>
      <w:r>
        <w:rPr>
          <w:rFonts w:hint="eastAsia" w:ascii="仿宋" w:hAnsi="仿宋" w:eastAsia="仿宋" w:cs="仿宋"/>
          <w:color w:val="000000"/>
          <w:sz w:val="24"/>
        </w:rPr>
        <w:t>在四川协友招标代理有限公司（成都市金牛区蜀西路48号西城国际506）获取。</w:t>
      </w:r>
    </w:p>
    <w:p>
      <w:pPr>
        <w:keepNext w:val="0"/>
        <w:keepLines w:val="0"/>
        <w:pageBreakBefore w:val="0"/>
        <w:kinsoku/>
        <w:overflowPunct/>
        <w:bidi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本项目磋商文件有偿获取，磋商文件售价：人民币</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00元/份（磋商文件售后不退,磋商资格不能转让）。</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获取方式：</w:t>
      </w:r>
    </w:p>
    <w:p>
      <w:pPr>
        <w:spacing w:line="360" w:lineRule="auto"/>
        <w:ind w:firstLine="482" w:firstLineChars="200"/>
        <w:rPr>
          <w:rFonts w:ascii="宋体" w:hAnsi="宋体" w:cs="宋体"/>
          <w:color w:val="000000"/>
          <w:sz w:val="24"/>
        </w:rPr>
      </w:pPr>
      <w:r>
        <w:rPr>
          <w:rFonts w:hint="eastAsia" w:ascii="仿宋" w:hAnsi="仿宋" w:eastAsia="仿宋" w:cs="仿宋"/>
          <w:b/>
          <w:color w:val="000000"/>
          <w:sz w:val="24"/>
        </w:rPr>
        <w:t>1.现场购买：</w:t>
      </w:r>
      <w:r>
        <w:rPr>
          <w:rFonts w:hint="eastAsia" w:ascii="仿宋" w:hAnsi="仿宋" w:eastAsia="仿宋" w:cs="仿宋"/>
          <w:color w:val="000000"/>
          <w:sz w:val="24"/>
          <w:highlight w:val="none"/>
        </w:rPr>
        <w:t>获取</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时，经办人员需提交以下资料：供应商为法人或者其他组织的，提供单位介绍信（需注明项目名称、项目编号）、经办人身份证复印件（均需加盖鲜章）；供应商为自然人的，只需提供本人身份证明。</w:t>
      </w:r>
    </w:p>
    <w:p>
      <w:pPr>
        <w:spacing w:after="120" w:afterLines="50" w:line="360" w:lineRule="auto"/>
        <w:ind w:firstLine="482" w:firstLineChars="200"/>
        <w:rPr>
          <w:rFonts w:hint="eastAsia" w:ascii="仿宋" w:hAnsi="仿宋" w:eastAsia="仿宋" w:cs="仿宋"/>
          <w:color w:val="000000"/>
          <w:sz w:val="24"/>
          <w:highlight w:val="none"/>
          <w:lang w:eastAsia="zh-CN"/>
        </w:rPr>
      </w:pPr>
      <w:r>
        <w:rPr>
          <w:rFonts w:hint="eastAsia" w:ascii="仿宋" w:hAnsi="仿宋" w:eastAsia="仿宋" w:cs="仿宋"/>
          <w:b/>
          <w:color w:val="000000"/>
          <w:sz w:val="24"/>
        </w:rPr>
        <w:t>2.远程购买：</w:t>
      </w:r>
      <w:r>
        <w:rPr>
          <w:rFonts w:hint="eastAsia" w:ascii="仿宋" w:hAnsi="仿宋" w:eastAsia="仿宋" w:cs="仿宋"/>
          <w:color w:val="000000"/>
          <w:sz w:val="24"/>
          <w:highlight w:val="none"/>
          <w:lang w:eastAsia="zh-CN"/>
        </w:rPr>
        <w:t>(1)投标人网上(远程)办理购买磋商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投标人单位公章后扫描成图片发送至报名邮箱xieyou02887510677@163.com处，电话咨询无误后支付报名费用。（投标人在填写报名登记表时，必须核实准确的项目信息及投标人信息，若因错误信息给投标人的投标资格造成影响的由投标人自行承担责任。）(3)代理机构收到报名资料与售卖费用审核后确认报名成功，报名成功后报名资料审核结果与磋商文件将通过邮件的方式进行通知发放。</w:t>
      </w:r>
    </w:p>
    <w:p>
      <w:pPr>
        <w:keepNext w:val="0"/>
        <w:keepLines w:val="0"/>
        <w:pageBreakBefore w:val="0"/>
        <w:kinsoku/>
        <w:overflowPunct/>
        <w:bidi w:val="0"/>
        <w:spacing w:line="360" w:lineRule="auto"/>
        <w:ind w:firstLine="420"/>
        <w:rPr>
          <w:rFonts w:hint="eastAsia" w:ascii="仿宋" w:hAnsi="仿宋" w:eastAsia="仿宋" w:cs="仿宋"/>
          <w:bCs/>
          <w:color w:val="000000"/>
          <w:sz w:val="24"/>
          <w:szCs w:val="28"/>
        </w:rPr>
      </w:pPr>
      <w:r>
        <w:rPr>
          <w:rFonts w:hint="eastAsia" w:ascii="仿宋" w:hAnsi="仿宋" w:eastAsia="仿宋" w:cs="仿宋"/>
          <w:b/>
          <w:color w:val="000000"/>
          <w:sz w:val="24"/>
          <w:szCs w:val="28"/>
        </w:rPr>
        <w:t>七、递交响应文件起止时间</w:t>
      </w:r>
      <w:r>
        <w:rPr>
          <w:rFonts w:hint="eastAsia" w:ascii="仿宋" w:hAnsi="仿宋" w:eastAsia="仿宋" w:cs="仿宋"/>
          <w:b/>
          <w:color w:val="000000"/>
          <w:sz w:val="24"/>
        </w:rPr>
        <w:t>：</w:t>
      </w:r>
      <w:r>
        <w:rPr>
          <w:rFonts w:hint="eastAsia" w:ascii="仿宋" w:hAnsi="仿宋" w:eastAsia="仿宋" w:cs="仿宋"/>
          <w:bCs/>
          <w:color w:val="000000"/>
          <w:sz w:val="24"/>
        </w:rPr>
        <w:t>202</w:t>
      </w: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年</w:t>
      </w:r>
      <w:r>
        <w:rPr>
          <w:rFonts w:hint="eastAsia" w:ascii="仿宋" w:hAnsi="仿宋" w:eastAsia="仿宋" w:cs="仿宋"/>
          <w:bCs/>
          <w:color w:val="000000"/>
          <w:sz w:val="24"/>
          <w:lang w:val="en-US" w:eastAsia="zh-CN"/>
        </w:rPr>
        <w:t>6</w:t>
      </w:r>
      <w:r>
        <w:rPr>
          <w:rFonts w:hint="eastAsia" w:ascii="仿宋" w:hAnsi="仿宋" w:eastAsia="仿宋" w:cs="仿宋"/>
          <w:bCs/>
          <w:color w:val="000000"/>
          <w:sz w:val="24"/>
          <w:highlight w:val="none"/>
        </w:rPr>
        <w:t>月</w:t>
      </w: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日1</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0-1</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0</w:t>
      </w:r>
      <w:r>
        <w:rPr>
          <w:rFonts w:hint="eastAsia" w:ascii="仿宋" w:hAnsi="仿宋" w:eastAsia="仿宋" w:cs="仿宋"/>
          <w:bCs/>
          <w:color w:val="000000"/>
          <w:sz w:val="24"/>
        </w:rPr>
        <w:t>（北京时间）</w:t>
      </w:r>
      <w:r>
        <w:rPr>
          <w:rFonts w:hint="eastAsia" w:ascii="仿宋" w:hAnsi="仿宋" w:eastAsia="仿宋" w:cs="仿宋"/>
          <w:bCs/>
          <w:color w:val="000000"/>
          <w:sz w:val="24"/>
          <w:szCs w:val="28"/>
        </w:rPr>
        <w:t>。</w:t>
      </w:r>
    </w:p>
    <w:p>
      <w:pPr>
        <w:keepNext w:val="0"/>
        <w:keepLines w:val="0"/>
        <w:pageBreakBefore w:val="0"/>
        <w:kinsoku/>
        <w:overflowPunct/>
        <w:bidi w:val="0"/>
        <w:spacing w:line="360" w:lineRule="auto"/>
        <w:ind w:firstLine="480" w:firstLineChars="200"/>
        <w:rPr>
          <w:rFonts w:hint="eastAsia" w:ascii="仿宋" w:hAnsi="仿宋" w:eastAsia="仿宋" w:cs="仿宋"/>
          <w:color w:val="000000"/>
        </w:rPr>
      </w:pPr>
      <w:bookmarkStart w:id="5" w:name="PO_默认文件内容_7"/>
      <w:r>
        <w:rPr>
          <w:rFonts w:hint="eastAsia" w:ascii="仿宋" w:hAnsi="仿宋" w:eastAsia="仿宋" w:cs="仿宋"/>
          <w:color w:val="000000"/>
          <w:sz w:val="24"/>
        </w:rPr>
        <w:t>响应文件必须在递交响应文件截止时间前送达磋商地点。逾期送达、密封和标注错误的响应文件恕不接收。本次采购不接收邮寄的响应文件。</w:t>
      </w:r>
      <w:bookmarkEnd w:id="5"/>
    </w:p>
    <w:p>
      <w:pPr>
        <w:keepNext w:val="0"/>
        <w:keepLines w:val="0"/>
        <w:pageBreakBefore w:val="0"/>
        <w:kinsoku/>
        <w:overflowPunct/>
        <w:bidi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八、开标时间：</w:t>
      </w:r>
      <w:r>
        <w:rPr>
          <w:rFonts w:hint="eastAsia" w:ascii="仿宋" w:hAnsi="仿宋" w:eastAsia="仿宋" w:cs="仿宋"/>
          <w:bCs/>
          <w:color w:val="000000"/>
          <w:sz w:val="24"/>
        </w:rPr>
        <w:t>202</w:t>
      </w: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年</w:t>
      </w:r>
      <w:r>
        <w:rPr>
          <w:rFonts w:hint="eastAsia" w:ascii="仿宋" w:hAnsi="仿宋" w:eastAsia="仿宋" w:cs="仿宋"/>
          <w:bCs/>
          <w:color w:val="000000"/>
          <w:sz w:val="24"/>
          <w:lang w:val="en-US" w:eastAsia="zh-CN"/>
        </w:rPr>
        <w:t>6</w:t>
      </w:r>
      <w:r>
        <w:rPr>
          <w:rFonts w:hint="eastAsia" w:ascii="仿宋" w:hAnsi="仿宋" w:eastAsia="仿宋" w:cs="仿宋"/>
          <w:bCs/>
          <w:color w:val="000000"/>
          <w:sz w:val="24"/>
        </w:rPr>
        <w:t>月</w:t>
      </w:r>
      <w:r>
        <w:rPr>
          <w:rFonts w:hint="eastAsia" w:ascii="仿宋" w:hAnsi="仿宋" w:eastAsia="仿宋" w:cs="仿宋"/>
          <w:bCs/>
          <w:color w:val="000000"/>
          <w:sz w:val="24"/>
          <w:lang w:val="en-US" w:eastAsia="zh-CN"/>
        </w:rPr>
        <w:t>8</w:t>
      </w:r>
      <w:r>
        <w:rPr>
          <w:rFonts w:hint="eastAsia" w:ascii="仿宋" w:hAnsi="仿宋" w:eastAsia="仿宋" w:cs="仿宋"/>
          <w:bCs/>
          <w:color w:val="000000"/>
          <w:sz w:val="24"/>
          <w:highlight w:val="none"/>
        </w:rPr>
        <w:t>日1</w:t>
      </w: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0</w:t>
      </w:r>
      <w:r>
        <w:rPr>
          <w:rFonts w:hint="eastAsia" w:ascii="仿宋" w:hAnsi="仿宋" w:eastAsia="仿宋" w:cs="仿宋"/>
          <w:bCs/>
          <w:color w:val="000000"/>
          <w:sz w:val="24"/>
        </w:rPr>
        <w:t>（北京时间）</w:t>
      </w:r>
    </w:p>
    <w:p>
      <w:pPr>
        <w:keepNext w:val="0"/>
        <w:keepLines w:val="0"/>
        <w:pageBreakBefore w:val="0"/>
        <w:kinsoku/>
        <w:overflowPunct/>
        <w:bidi w:val="0"/>
        <w:spacing w:line="360" w:lineRule="auto"/>
        <w:ind w:firstLine="482" w:firstLineChars="200"/>
        <w:rPr>
          <w:rFonts w:hint="eastAsia" w:ascii="仿宋" w:hAnsi="仿宋" w:eastAsia="仿宋" w:cs="仿宋"/>
          <w:color w:val="000000"/>
          <w:sz w:val="24"/>
          <w:szCs w:val="28"/>
          <w:lang w:val="en-US" w:eastAsia="zh-CN"/>
        </w:rPr>
      </w:pPr>
      <w:r>
        <w:rPr>
          <w:rFonts w:hint="eastAsia" w:ascii="仿宋" w:hAnsi="仿宋" w:eastAsia="仿宋" w:cs="仿宋"/>
          <w:b/>
          <w:bCs/>
          <w:color w:val="000000"/>
          <w:sz w:val="24"/>
          <w:szCs w:val="28"/>
        </w:rPr>
        <w:t>九、</w:t>
      </w:r>
      <w:r>
        <w:rPr>
          <w:rFonts w:hint="eastAsia" w:ascii="仿宋" w:hAnsi="仿宋" w:eastAsia="仿宋" w:cs="仿宋"/>
          <w:b/>
          <w:color w:val="000000"/>
          <w:sz w:val="24"/>
        </w:rPr>
        <w:t>磋商地点：</w:t>
      </w:r>
      <w:r>
        <w:rPr>
          <w:rFonts w:hint="eastAsia" w:ascii="仿宋" w:hAnsi="仿宋" w:eastAsia="仿宋" w:cs="仿宋"/>
          <w:b/>
          <w:color w:val="000000"/>
          <w:sz w:val="24"/>
          <w:lang w:val="en-US" w:eastAsia="zh-CN"/>
        </w:rPr>
        <w:t>南部县桂冠路8号（南部县人民政府政务服务中心三楼）</w:t>
      </w:r>
    </w:p>
    <w:p>
      <w:pPr>
        <w:pStyle w:val="6"/>
        <w:keepNext w:val="0"/>
        <w:keepLines w:val="0"/>
        <w:pageBreakBefore w:val="0"/>
        <w:kinsoku/>
        <w:overflowPunct/>
        <w:bidi w:val="0"/>
        <w:spacing w:line="360" w:lineRule="auto"/>
        <w:ind w:firstLine="482"/>
        <w:rPr>
          <w:rFonts w:hint="eastAsia" w:ascii="仿宋" w:hAnsi="仿宋" w:eastAsia="仿宋" w:cs="仿宋"/>
          <w:b/>
          <w:color w:val="000000"/>
          <w:sz w:val="24"/>
        </w:rPr>
      </w:pPr>
      <w:r>
        <w:rPr>
          <w:rFonts w:hint="eastAsia" w:ascii="仿宋" w:hAnsi="仿宋" w:eastAsia="仿宋" w:cs="仿宋"/>
          <w:b/>
          <w:color w:val="000000"/>
          <w:sz w:val="24"/>
        </w:rPr>
        <w:t>十、联系方式</w:t>
      </w:r>
    </w:p>
    <w:p>
      <w:pPr>
        <w:keepNext w:val="0"/>
        <w:keepLines w:val="0"/>
        <w:pageBreakBefore w:val="0"/>
        <w:numPr>
          <w:ilvl w:val="0"/>
          <w:numId w:val="0"/>
        </w:numPr>
        <w:kinsoku/>
        <w:overflowPunct/>
        <w:bidi w:val="0"/>
        <w:spacing w:line="360" w:lineRule="auto"/>
        <w:ind w:firstLine="964" w:firstLineChars="400"/>
        <w:rPr>
          <w:rFonts w:hint="eastAsia" w:ascii="仿宋" w:hAnsi="仿宋" w:eastAsia="仿宋" w:cs="仿宋"/>
          <w:color w:val="FF0000"/>
          <w:sz w:val="24"/>
          <w:szCs w:val="32"/>
          <w:lang w:val="en-US" w:eastAsia="zh-CN"/>
        </w:rPr>
      </w:pPr>
      <w:r>
        <w:rPr>
          <w:rFonts w:hint="eastAsia" w:ascii="仿宋" w:hAnsi="仿宋" w:eastAsia="仿宋" w:cs="仿宋"/>
          <w:b/>
          <w:color w:val="000000"/>
          <w:sz w:val="24"/>
        </w:rPr>
        <w:t>采购人：</w:t>
      </w:r>
      <w:r>
        <w:rPr>
          <w:rFonts w:hint="eastAsia" w:ascii="仿宋" w:hAnsi="仿宋" w:eastAsia="仿宋" w:cs="仿宋"/>
          <w:color w:val="000000"/>
          <w:sz w:val="24"/>
          <w:lang w:val="en-US" w:eastAsia="zh-CN"/>
        </w:rPr>
        <w:t>南部县交通建设发展有限公司</w:t>
      </w:r>
    </w:p>
    <w:p>
      <w:pPr>
        <w:keepNext w:val="0"/>
        <w:keepLines w:val="0"/>
        <w:pageBreakBefore w:val="0"/>
        <w:kinsoku/>
        <w:overflowPunct/>
        <w:bidi w:val="0"/>
        <w:spacing w:line="360" w:lineRule="auto"/>
        <w:ind w:firstLine="960" w:firstLineChars="400"/>
        <w:rPr>
          <w:rFonts w:hint="eastAsia" w:ascii="仿宋" w:hAnsi="仿宋" w:eastAsia="仿宋" w:cs="仿宋"/>
          <w:color w:val="000000"/>
          <w:sz w:val="24"/>
          <w:highlight w:val="yellow"/>
          <w:lang w:val="en-US" w:eastAsia="zh-CN"/>
        </w:rPr>
      </w:pPr>
      <w:r>
        <w:rPr>
          <w:rFonts w:hint="eastAsia" w:ascii="仿宋" w:hAnsi="仿宋" w:eastAsia="仿宋" w:cs="仿宋"/>
          <w:color w:val="000000"/>
          <w:sz w:val="24"/>
        </w:rPr>
        <w:t>通讯地址</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四川省南充市南部县火车站站前广场南侧</w:t>
      </w:r>
    </w:p>
    <w:p>
      <w:pPr>
        <w:keepNext w:val="0"/>
        <w:keepLines w:val="0"/>
        <w:pageBreakBefore w:val="0"/>
        <w:numPr>
          <w:ilvl w:val="0"/>
          <w:numId w:val="0"/>
        </w:numPr>
        <w:kinsoku/>
        <w:overflowPunct/>
        <w:bidi w:val="0"/>
        <w:spacing w:line="360" w:lineRule="auto"/>
        <w:ind w:firstLine="960" w:firstLineChars="4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rPr>
        <w:t>联 系 人：</w:t>
      </w:r>
      <w:r>
        <w:rPr>
          <w:rFonts w:hint="eastAsia" w:ascii="仿宋" w:hAnsi="仿宋" w:eastAsia="仿宋" w:cs="仿宋"/>
          <w:color w:val="000000"/>
          <w:sz w:val="24"/>
          <w:highlight w:val="none"/>
          <w:lang w:val="en-US" w:eastAsia="zh-CN"/>
        </w:rPr>
        <w:t>王</w:t>
      </w:r>
      <w:r>
        <w:rPr>
          <w:rFonts w:hint="eastAsia" w:ascii="仿宋" w:hAnsi="仿宋" w:eastAsia="仿宋" w:cs="仿宋"/>
          <w:color w:val="000000"/>
          <w:sz w:val="24"/>
        </w:rPr>
        <w:t>女士</w:t>
      </w:r>
    </w:p>
    <w:p>
      <w:pPr>
        <w:keepNext w:val="0"/>
        <w:keepLines w:val="0"/>
        <w:pageBreakBefore w:val="0"/>
        <w:numPr>
          <w:ilvl w:val="0"/>
          <w:numId w:val="0"/>
        </w:numPr>
        <w:kinsoku/>
        <w:overflowPunct/>
        <w:bidi w:val="0"/>
        <w:spacing w:line="360" w:lineRule="auto"/>
        <w:ind w:firstLine="960" w:firstLineChars="400"/>
        <w:rPr>
          <w:rFonts w:hint="default" w:ascii="仿宋" w:hAnsi="仿宋" w:eastAsia="仿宋" w:cs="仿宋"/>
          <w:color w:val="000000"/>
          <w:sz w:val="24"/>
          <w:highlight w:val="none"/>
          <w:lang w:val="en-US" w:eastAsia="zh-CN"/>
        </w:rPr>
      </w:pPr>
      <w:r>
        <w:rPr>
          <w:rFonts w:hint="eastAsia" w:ascii="仿宋" w:hAnsi="仿宋" w:eastAsia="仿宋" w:cs="仿宋"/>
          <w:color w:val="000000"/>
          <w:sz w:val="24"/>
        </w:rPr>
        <w:t>联系电话：</w:t>
      </w:r>
      <w:r>
        <w:rPr>
          <w:rFonts w:hint="eastAsia" w:ascii="仿宋" w:hAnsi="仿宋" w:eastAsia="仿宋" w:cs="仿宋"/>
          <w:color w:val="000000"/>
          <w:sz w:val="24"/>
          <w:highlight w:val="none"/>
          <w:lang w:val="en-US" w:eastAsia="zh-CN"/>
        </w:rPr>
        <w:t>0817-5558523</w:t>
      </w:r>
    </w:p>
    <w:p>
      <w:pPr>
        <w:pStyle w:val="6"/>
        <w:keepNext w:val="0"/>
        <w:keepLines w:val="0"/>
        <w:pageBreakBefore w:val="0"/>
        <w:kinsoku/>
        <w:overflowPunct/>
        <w:bidi w:val="0"/>
        <w:spacing w:line="360" w:lineRule="auto"/>
        <w:ind w:firstLine="964" w:firstLineChars="400"/>
        <w:rPr>
          <w:rFonts w:hint="eastAsia" w:ascii="仿宋" w:hAnsi="仿宋" w:eastAsia="仿宋" w:cs="仿宋"/>
          <w:b/>
          <w:color w:val="000000"/>
          <w:sz w:val="24"/>
        </w:rPr>
      </w:pPr>
      <w:r>
        <w:rPr>
          <w:rFonts w:hint="eastAsia" w:ascii="仿宋" w:hAnsi="仿宋" w:eastAsia="仿宋" w:cs="仿宋"/>
          <w:b/>
          <w:color w:val="000000"/>
          <w:sz w:val="24"/>
        </w:rPr>
        <w:t>采购代理机构：</w:t>
      </w:r>
      <w:r>
        <w:rPr>
          <w:rFonts w:hint="eastAsia" w:ascii="仿宋" w:hAnsi="仿宋" w:eastAsia="仿宋" w:cs="仿宋"/>
          <w:color w:val="000000"/>
          <w:sz w:val="24"/>
        </w:rPr>
        <w:t>四川协友招标代理有限公司</w:t>
      </w:r>
    </w:p>
    <w:p>
      <w:pPr>
        <w:pStyle w:val="6"/>
        <w:keepNext w:val="0"/>
        <w:keepLines w:val="0"/>
        <w:pageBreakBefore w:val="0"/>
        <w:kinsoku/>
        <w:overflowPunct/>
        <w:bidi w:val="0"/>
        <w:spacing w:line="360" w:lineRule="auto"/>
        <w:ind w:firstLine="960" w:firstLineChars="400"/>
        <w:rPr>
          <w:rFonts w:hint="eastAsia" w:ascii="仿宋" w:hAnsi="仿宋" w:eastAsia="仿宋" w:cs="仿宋"/>
          <w:color w:val="000000"/>
          <w:sz w:val="24"/>
        </w:rPr>
      </w:pPr>
      <w:r>
        <w:rPr>
          <w:rFonts w:hint="eastAsia" w:ascii="仿宋" w:hAnsi="仿宋" w:eastAsia="仿宋" w:cs="仿宋"/>
          <w:color w:val="000000"/>
          <w:sz w:val="24"/>
        </w:rPr>
        <w:t>通讯地址：成都市金牛区蜀西路48号西城国际506</w:t>
      </w:r>
    </w:p>
    <w:p>
      <w:pPr>
        <w:pStyle w:val="6"/>
        <w:keepNext w:val="0"/>
        <w:keepLines w:val="0"/>
        <w:pageBreakBefore w:val="0"/>
        <w:kinsoku/>
        <w:overflowPunct/>
        <w:bidi w:val="0"/>
        <w:spacing w:line="360" w:lineRule="auto"/>
        <w:ind w:firstLine="960" w:firstLineChars="400"/>
        <w:rPr>
          <w:rFonts w:hint="eastAsia"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lang w:val="en-US" w:eastAsia="zh-CN"/>
        </w:rPr>
        <w:t>冯</w:t>
      </w:r>
      <w:r>
        <w:rPr>
          <w:rFonts w:hint="eastAsia" w:ascii="仿宋" w:hAnsi="仿宋" w:eastAsia="仿宋" w:cs="仿宋"/>
          <w:color w:val="000000"/>
          <w:sz w:val="24"/>
        </w:rPr>
        <w:t>女士</w:t>
      </w:r>
    </w:p>
    <w:p>
      <w:pPr>
        <w:pStyle w:val="6"/>
        <w:keepNext w:val="0"/>
        <w:keepLines w:val="0"/>
        <w:pageBreakBefore w:val="0"/>
        <w:kinsoku/>
        <w:overflowPunct/>
        <w:bidi w:val="0"/>
        <w:spacing w:line="360" w:lineRule="auto"/>
        <w:ind w:firstLine="960" w:firstLineChars="400"/>
        <w:rPr>
          <w:rFonts w:hint="eastAsia" w:ascii="仿宋" w:hAnsi="仿宋" w:eastAsia="仿宋" w:cs="仿宋"/>
          <w:color w:val="000000"/>
          <w:sz w:val="24"/>
        </w:rPr>
      </w:pPr>
      <w:r>
        <w:rPr>
          <w:rFonts w:hint="eastAsia" w:ascii="仿宋" w:hAnsi="仿宋" w:eastAsia="仿宋" w:cs="仿宋"/>
          <w:color w:val="000000"/>
          <w:sz w:val="24"/>
        </w:rPr>
        <w:t>联系电话：028-87510677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880B5"/>
    <w:multiLevelType w:val="singleLevel"/>
    <w:tmpl w:val="A07880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jllZGQwMzg0MWY0NTg2YTExMzliZTNlODVjZWUifQ=="/>
  </w:docVars>
  <w:rsids>
    <w:rsidRoot w:val="1F9A1ADB"/>
    <w:rsid w:val="1F9A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2022-05-27T03:53:00Z</dcterms:created>
  <dc:creator>浮夸丶1419229340</dc:creator>
  <cp:lastModifiedBy>浮夸丶1419229340</cp:lastModifiedBy>
  <dcterms:modified xsi:type="dcterms:W3CDTF">2022-05-27T03:54:27Z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7C2EBB97B4D94A628C46FA3DB725DF5D</vt:lpwstr>
  </property>
</Properties>
</file>