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6E449E">
      <w:pPr>
        <w:ind w:firstLineChars="0"/>
        <w:jc w:val="center"/>
        <w:rPr>
          <w:rFonts w:hint="eastAsia" w:asciiTheme="minorEastAsia" w:hAnsiTheme="minorEastAsia" w:eastAsiaTheme="minorEastAsia"/>
          <w:b/>
          <w:sz w:val="30"/>
        </w:rPr>
      </w:pPr>
      <w:r>
        <w:rPr>
          <w:rFonts w:hint="eastAsia" w:asciiTheme="minorEastAsia" w:hAnsiTheme="minorEastAsia" w:eastAsiaTheme="minorEastAsia"/>
          <w:b/>
          <w:sz w:val="30"/>
          <w:u w:val="single"/>
        </w:rPr>
        <w:t>南部县生活垃圾填埋场地下水污染防治项目设计-施工总承包</w:t>
      </w:r>
      <w:r>
        <w:rPr>
          <w:rFonts w:hint="eastAsia" w:asciiTheme="minorEastAsia" w:hAnsiTheme="minorEastAsia" w:eastAsiaTheme="minorEastAsia"/>
          <w:b/>
          <w:sz w:val="30"/>
        </w:rPr>
        <w:t xml:space="preserve"> (项目名称)设计施工总承包 </w:t>
      </w:r>
      <w:r>
        <w:rPr>
          <w:rFonts w:hint="eastAsia" w:asciiTheme="minorEastAsia" w:hAnsiTheme="minorEastAsia" w:eastAsiaTheme="minorEastAsia"/>
          <w:b/>
          <w:sz w:val="30"/>
          <w:u w:val="single"/>
        </w:rPr>
        <w:t>/</w:t>
      </w:r>
      <w:r>
        <w:rPr>
          <w:rFonts w:hint="eastAsia" w:asciiTheme="minorEastAsia" w:hAnsiTheme="minorEastAsia" w:eastAsiaTheme="minorEastAsia"/>
          <w:b/>
          <w:sz w:val="30"/>
        </w:rPr>
        <w:t xml:space="preserve"> 标段</w:t>
      </w:r>
    </w:p>
    <w:p w14:paraId="59F36CCB">
      <w:pPr>
        <w:jc w:val="center"/>
        <w:rPr>
          <w:rFonts w:hint="default" w:asciiTheme="minorEastAsia" w:hAnsiTheme="minorEastAsia" w:eastAsiaTheme="minorEastAsia"/>
          <w:b/>
          <w:sz w:val="27"/>
          <w:lang w:val="en-US" w:eastAsia="zh-CN"/>
        </w:rPr>
      </w:pPr>
      <w:r>
        <w:rPr>
          <w:rFonts w:hint="eastAsia" w:asciiTheme="minorEastAsia" w:hAnsiTheme="minorEastAsia" w:eastAsiaTheme="minorEastAsia"/>
          <w:b/>
          <w:sz w:val="27"/>
        </w:rPr>
        <w:t>招标</w:t>
      </w:r>
      <w:r>
        <w:rPr>
          <w:rFonts w:hint="eastAsia" w:asciiTheme="minorEastAsia" w:hAnsiTheme="minorEastAsia"/>
          <w:b/>
          <w:sz w:val="27"/>
          <w:lang w:val="en-US" w:eastAsia="zh-CN"/>
        </w:rPr>
        <w:t>文件公示</w:t>
      </w:r>
    </w:p>
    <w:p w14:paraId="1CFC1E44">
      <w:pPr>
        <w:spacing w:line="120" w:lineRule="auto"/>
        <w:jc w:val="left"/>
        <w:rPr>
          <w:rFonts w:hint="eastAsia" w:asciiTheme="minorEastAsia" w:hAnsiTheme="minorEastAsia" w:eastAsiaTheme="minorEastAsia"/>
          <w:sz w:val="27"/>
        </w:rPr>
      </w:pPr>
      <w:bookmarkStart w:id="0" w:name="_GoBack"/>
      <w:bookmarkEnd w:id="0"/>
    </w:p>
    <w:p w14:paraId="54ED6FA9">
      <w:pPr>
        <w:jc w:val="left"/>
        <w:rPr>
          <w:rFonts w:hint="eastAsia" w:asciiTheme="minorEastAsia" w:hAnsiTheme="minorEastAsia" w:eastAsiaTheme="minorEastAsia"/>
          <w:b/>
          <w:sz w:val="27"/>
        </w:rPr>
      </w:pPr>
      <w:r>
        <w:rPr>
          <w:rFonts w:hint="eastAsia" w:asciiTheme="minorEastAsia" w:hAnsiTheme="minorEastAsia" w:eastAsiaTheme="minorEastAsia"/>
          <w:b/>
          <w:sz w:val="27"/>
        </w:rPr>
        <w:t>1. 招标条件</w:t>
      </w:r>
    </w:p>
    <w:p w14:paraId="668211B3">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1.1本招标项目 </w:t>
      </w:r>
      <w:r>
        <w:rPr>
          <w:rFonts w:hint="eastAsia" w:asciiTheme="minorEastAsia" w:hAnsiTheme="minorEastAsia" w:eastAsiaTheme="minorEastAsia"/>
          <w:b/>
          <w:sz w:val="27"/>
          <w:u w:val="single"/>
        </w:rPr>
        <w:t>南部县生活垃圾填埋场地下水污染防治项目设计-施工总承包</w:t>
      </w:r>
      <w:r>
        <w:rPr>
          <w:rFonts w:hint="eastAsia" w:asciiTheme="minorEastAsia" w:hAnsiTheme="minorEastAsia" w:eastAsiaTheme="minorEastAsia"/>
          <w:sz w:val="27"/>
        </w:rPr>
        <w:t xml:space="preserve"> (项目名称)已由 </w:t>
      </w:r>
      <w:r>
        <w:rPr>
          <w:rFonts w:hint="eastAsia" w:asciiTheme="minorEastAsia" w:hAnsiTheme="minorEastAsia" w:eastAsiaTheme="minorEastAsia"/>
          <w:b/>
          <w:sz w:val="27"/>
          <w:u w:val="single"/>
        </w:rPr>
        <w:t>南部县发展和改革局</w:t>
      </w:r>
      <w:r>
        <w:rPr>
          <w:rFonts w:hint="eastAsia" w:asciiTheme="minorEastAsia" w:hAnsiTheme="minorEastAsia" w:eastAsiaTheme="minorEastAsia"/>
          <w:sz w:val="27"/>
        </w:rPr>
        <w:t xml:space="preserve"> (项目审批、核准或备案机关名称)以 </w:t>
      </w:r>
      <w:r>
        <w:rPr>
          <w:rFonts w:hint="eastAsia" w:asciiTheme="minorEastAsia" w:hAnsiTheme="minorEastAsia" w:eastAsiaTheme="minorEastAsia"/>
          <w:b/>
          <w:sz w:val="27"/>
          <w:u w:val="single"/>
        </w:rPr>
        <w:t>南发改〔2021〕425 号、南发改〔2021〕427 号</w:t>
      </w:r>
      <w:r>
        <w:rPr>
          <w:rFonts w:hint="eastAsia" w:asciiTheme="minorEastAsia" w:hAnsiTheme="minorEastAsia" w:eastAsiaTheme="minorEastAsia"/>
          <w:sz w:val="27"/>
        </w:rPr>
        <w:t xml:space="preserve"> （批文名称及编号）批准建设，项目业主为 </w:t>
      </w:r>
      <w:r>
        <w:rPr>
          <w:rFonts w:hint="eastAsia" w:asciiTheme="minorEastAsia" w:hAnsiTheme="minorEastAsia" w:eastAsiaTheme="minorEastAsia"/>
          <w:b/>
          <w:sz w:val="27"/>
          <w:u w:val="single"/>
        </w:rPr>
        <w:t>南部县交通建设发展有限公司</w:t>
      </w:r>
      <w:r>
        <w:rPr>
          <w:rFonts w:hint="eastAsia" w:asciiTheme="minorEastAsia" w:hAnsiTheme="minorEastAsia" w:eastAsiaTheme="minorEastAsia"/>
          <w:sz w:val="27"/>
        </w:rPr>
        <w:t xml:space="preserve"> ， 建设资金来自 </w:t>
      </w:r>
      <w:r>
        <w:rPr>
          <w:rFonts w:hint="eastAsia" w:asciiTheme="minorEastAsia" w:hAnsiTheme="minorEastAsia" w:eastAsiaTheme="minorEastAsia"/>
          <w:b/>
          <w:sz w:val="27"/>
          <w:u w:val="single"/>
        </w:rPr>
        <w:t>国省项目资金及地方自筹</w:t>
      </w:r>
      <w:r>
        <w:rPr>
          <w:rFonts w:hint="eastAsia" w:asciiTheme="minorEastAsia" w:hAnsiTheme="minorEastAsia" w:eastAsiaTheme="minorEastAsia"/>
          <w:sz w:val="27"/>
        </w:rPr>
        <w:t xml:space="preserve"> （资金来源），项目出资比例为 </w:t>
      </w:r>
      <w:r>
        <w:rPr>
          <w:rFonts w:hint="eastAsia" w:asciiTheme="minorEastAsia" w:hAnsiTheme="minorEastAsia" w:eastAsiaTheme="minorEastAsia"/>
          <w:b/>
          <w:sz w:val="27"/>
          <w:u w:val="single"/>
        </w:rPr>
        <w:t>100%</w:t>
      </w:r>
      <w:r>
        <w:rPr>
          <w:rFonts w:hint="eastAsia" w:asciiTheme="minorEastAsia" w:hAnsiTheme="minorEastAsia" w:eastAsiaTheme="minorEastAsia"/>
          <w:sz w:val="27"/>
        </w:rPr>
        <w:t xml:space="preserve"> ，招标人为 </w:t>
      </w:r>
      <w:r>
        <w:rPr>
          <w:rFonts w:hint="eastAsia" w:asciiTheme="minorEastAsia" w:hAnsiTheme="minorEastAsia" w:eastAsiaTheme="minorEastAsia"/>
          <w:b/>
          <w:sz w:val="27"/>
          <w:u w:val="single"/>
        </w:rPr>
        <w:t>南部县交通建设发展有限公司</w:t>
      </w:r>
      <w:r>
        <w:rPr>
          <w:rFonts w:hint="eastAsia" w:asciiTheme="minorEastAsia" w:hAnsiTheme="minorEastAsia" w:eastAsiaTheme="minorEastAsia"/>
          <w:sz w:val="27"/>
        </w:rPr>
        <w:t xml:space="preserve"> 。项目已具备招标条件，现对该项目的设计施工总承包进行公开招标。</w:t>
      </w:r>
    </w:p>
    <w:p w14:paraId="3CFD3E1E">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1.2本招标项目由 </w:t>
      </w:r>
      <w:r>
        <w:rPr>
          <w:rFonts w:hint="eastAsia" w:asciiTheme="minorEastAsia" w:hAnsiTheme="minorEastAsia" w:eastAsiaTheme="minorEastAsia"/>
          <w:b/>
          <w:sz w:val="27"/>
          <w:u w:val="single"/>
        </w:rPr>
        <w:t>南部县发展和改革局</w:t>
      </w:r>
      <w:r>
        <w:rPr>
          <w:rFonts w:hint="eastAsia" w:asciiTheme="minorEastAsia" w:hAnsiTheme="minorEastAsia" w:eastAsiaTheme="minorEastAsia"/>
          <w:sz w:val="27"/>
        </w:rPr>
        <w:t xml:space="preserve"> （核准机关名称）核准（招标事项核准文号为 </w:t>
      </w:r>
      <w:r>
        <w:rPr>
          <w:rFonts w:hint="eastAsia" w:asciiTheme="minorEastAsia" w:hAnsiTheme="minorEastAsia" w:eastAsiaTheme="minorEastAsia"/>
          <w:b/>
          <w:sz w:val="27"/>
          <w:u w:val="single"/>
        </w:rPr>
        <w:t>南发改〔2021〕425 号、南发改〔2021〕427 号</w:t>
      </w:r>
      <w:r>
        <w:rPr>
          <w:rFonts w:hint="eastAsia" w:asciiTheme="minorEastAsia" w:hAnsiTheme="minorEastAsia" w:eastAsiaTheme="minorEastAsia"/>
          <w:sz w:val="27"/>
        </w:rPr>
        <w:t xml:space="preserve"> ）的招标组织形式为 </w:t>
      </w:r>
      <w:r>
        <w:rPr>
          <w:rFonts w:hint="eastAsia" w:asciiTheme="minorEastAsia" w:hAnsiTheme="minorEastAsia" w:eastAsiaTheme="minorEastAsia"/>
          <w:b/>
          <w:sz w:val="27"/>
          <w:u w:val="single"/>
        </w:rPr>
        <w:t>委托招标</w:t>
      </w:r>
      <w:r>
        <w:rPr>
          <w:rFonts w:hint="eastAsia" w:asciiTheme="minorEastAsia" w:hAnsiTheme="minorEastAsia" w:eastAsiaTheme="minorEastAsia"/>
          <w:sz w:val="27"/>
        </w:rPr>
        <w:t xml:space="preserve"> 。 招标人选择的招标代理机构是 </w:t>
      </w:r>
      <w:r>
        <w:rPr>
          <w:rFonts w:hint="eastAsia" w:asciiTheme="minorEastAsia" w:hAnsiTheme="minorEastAsia" w:eastAsiaTheme="minorEastAsia"/>
          <w:b/>
          <w:sz w:val="27"/>
          <w:u w:val="single"/>
        </w:rPr>
        <w:t>成都泽典工程管理有限公司</w:t>
      </w:r>
      <w:r>
        <w:rPr>
          <w:rFonts w:hint="eastAsia" w:asciiTheme="minorEastAsia" w:hAnsiTheme="minorEastAsia" w:eastAsiaTheme="minorEastAsia"/>
          <w:sz w:val="27"/>
        </w:rPr>
        <w:t>。</w:t>
      </w:r>
    </w:p>
    <w:p w14:paraId="49076970">
      <w:pPr>
        <w:jc w:val="left"/>
        <w:rPr>
          <w:rFonts w:hint="eastAsia" w:asciiTheme="minorEastAsia" w:hAnsiTheme="minorEastAsia" w:eastAsiaTheme="minorEastAsia"/>
          <w:b/>
          <w:sz w:val="27"/>
        </w:rPr>
      </w:pPr>
      <w:r>
        <w:rPr>
          <w:rFonts w:hint="eastAsia" w:asciiTheme="minorEastAsia" w:hAnsiTheme="minorEastAsia" w:eastAsiaTheme="minorEastAsia"/>
          <w:b/>
          <w:sz w:val="27"/>
        </w:rPr>
        <w:t>2. 项目概况与招标范围</w:t>
      </w:r>
    </w:p>
    <w:p w14:paraId="5F384B53">
      <w:pPr>
        <w:spacing w:line="120" w:lineRule="auto"/>
        <w:jc w:val="left"/>
        <w:rPr>
          <w:rFonts w:hint="eastAsia" w:asciiTheme="minorEastAsia" w:hAnsiTheme="minorEastAsia" w:eastAsiaTheme="minorEastAsia"/>
          <w:sz w:val="21"/>
        </w:rPr>
      </w:pPr>
      <w:r>
        <w:rPr>
          <w:rFonts w:hint="eastAsia" w:asciiTheme="minorEastAsia" w:hAnsiTheme="minorEastAsia" w:eastAsiaTheme="minorEastAsia"/>
          <w:sz w:val="27"/>
        </w:rPr>
        <w:t>2.1建设地点：南隆街道办事处古井村。</w:t>
      </w:r>
    </w:p>
    <w:p w14:paraId="19CE0F8B">
      <w:pPr>
        <w:spacing w:line="120" w:lineRule="auto"/>
        <w:jc w:val="left"/>
        <w:rPr>
          <w:rFonts w:hint="eastAsia" w:asciiTheme="minorEastAsia" w:hAnsiTheme="minorEastAsia" w:eastAsiaTheme="minorEastAsia"/>
          <w:sz w:val="21"/>
        </w:rPr>
      </w:pPr>
      <w:r>
        <w:rPr>
          <w:rFonts w:hint="eastAsia" w:asciiTheme="minorEastAsia" w:hAnsiTheme="minorEastAsia" w:eastAsiaTheme="minorEastAsia"/>
          <w:sz w:val="27"/>
        </w:rPr>
        <w:t>2.2规模及投资额：本项目拟对南部县生活垃圾填埋场及周边区域存在的地下水污染进行防治及修复。具体的防治措施包括:(1)对垃圾填埋场堆体表面约 35841 平方米面积做水平防渗改造，其中约 26.8 亩的区域实施覆盖隔离及绿化修复，约 26.9 亩库尾实施防渗系统修复；(2)在开展中试的基础上设计约 1382 米的垂直防渗帷幕改造措施，将库区和渗沥液处理区与外界阻隔开，外界的地下水和地表水不再进入库区,而库区的渗沥液也不再向外界扩散；(3)对于已经受到污染的项目区周边地下水体建设 10 眼地下水抽水井，地下水抽出后进入现状渗沥液处理站处理；(4)在填埋场地下水上下游及侧方向设置 12 个地下水污染风险管控监测点位，分别开展 3 年的修复效果监测和污染管控监测。</w:t>
      </w:r>
    </w:p>
    <w:p w14:paraId="7D560527">
      <w:pPr>
        <w:spacing w:line="120" w:lineRule="auto"/>
        <w:jc w:val="left"/>
        <w:rPr>
          <w:rFonts w:hint="eastAsia" w:asciiTheme="minorEastAsia" w:hAnsiTheme="minorEastAsia" w:eastAsiaTheme="minorEastAsia"/>
          <w:sz w:val="21"/>
        </w:rPr>
      </w:pPr>
      <w:r>
        <w:rPr>
          <w:rFonts w:hint="eastAsia" w:asciiTheme="minorEastAsia" w:hAnsiTheme="minorEastAsia" w:eastAsiaTheme="minorEastAsia"/>
          <w:sz w:val="27"/>
        </w:rPr>
        <w:t>2.3计划工期：1095 日历天（其中：设计周期 90 日历天，施工工期 1005日历天）。</w:t>
      </w:r>
    </w:p>
    <w:p w14:paraId="5B9B6D22">
      <w:pPr>
        <w:spacing w:line="120" w:lineRule="auto"/>
        <w:jc w:val="left"/>
        <w:rPr>
          <w:rFonts w:hint="eastAsia" w:asciiTheme="minorEastAsia" w:hAnsiTheme="minorEastAsia" w:eastAsiaTheme="minorEastAsia"/>
          <w:sz w:val="21"/>
        </w:rPr>
      </w:pPr>
      <w:r>
        <w:rPr>
          <w:rFonts w:hint="eastAsia" w:asciiTheme="minorEastAsia" w:hAnsiTheme="minorEastAsia" w:eastAsiaTheme="minorEastAsia"/>
          <w:sz w:val="27"/>
        </w:rPr>
        <w:t>2.4招标范围：设计：本工程施工图设计、施工过程设计控制和设计跟踪、工程设计变更、施工现场配合服务、专业设计配合服务、配合审核竣工图及质量缺陷处理等后续服务；施工：工程施工总承包、工程竣工验收合格并整体移交、工程保修期内的缺陷修复和保修工作。</w:t>
      </w:r>
    </w:p>
    <w:p w14:paraId="0865C594">
      <w:pPr>
        <w:spacing w:line="120" w:lineRule="auto"/>
        <w:jc w:val="left"/>
        <w:rPr>
          <w:rFonts w:hint="eastAsia" w:asciiTheme="minorEastAsia" w:hAnsiTheme="minorEastAsia" w:eastAsiaTheme="minorEastAsia"/>
          <w:sz w:val="21"/>
        </w:rPr>
      </w:pPr>
      <w:r>
        <w:rPr>
          <w:rFonts w:hint="eastAsia" w:asciiTheme="minorEastAsia" w:hAnsiTheme="minorEastAsia" w:eastAsiaTheme="minorEastAsia"/>
          <w:sz w:val="27"/>
        </w:rPr>
        <w:t>2.5标段划分：设计施工 1 个标段。</w:t>
      </w:r>
    </w:p>
    <w:p w14:paraId="4E27EA90">
      <w:pPr>
        <w:spacing w:line="12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2.6标段投资额：4500 万元。                                                </w:t>
      </w:r>
    </w:p>
    <w:p w14:paraId="4F531BE8">
      <w:pPr>
        <w:spacing w:line="120" w:lineRule="auto"/>
        <w:ind w:firstLine="405" w:firstLineChars="15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（说明本次招标项目的建设地点、规模及投资额、计划工期、招标范围、标段划分及标段投资额等）。</w:t>
      </w:r>
    </w:p>
    <w:p w14:paraId="020FEA90">
      <w:pPr>
        <w:jc w:val="left"/>
        <w:rPr>
          <w:rFonts w:hint="eastAsia" w:asciiTheme="minorEastAsia" w:hAnsiTheme="minorEastAsia" w:eastAsiaTheme="minorEastAsia"/>
          <w:b/>
          <w:sz w:val="27"/>
        </w:rPr>
      </w:pPr>
      <w:r>
        <w:rPr>
          <w:rFonts w:hint="eastAsia" w:asciiTheme="minorEastAsia" w:hAnsiTheme="minorEastAsia" w:eastAsiaTheme="minorEastAsia"/>
          <w:b/>
          <w:sz w:val="27"/>
        </w:rPr>
        <w:t>3. 投标人资格要求</w:t>
      </w:r>
    </w:p>
    <w:p w14:paraId="3E7D0C87">
      <w:pPr>
        <w:spacing w:line="120" w:lineRule="auto"/>
        <w:ind w:firstLine="405" w:firstLineChars="15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3.1本次招标要求投标人须具备</w:t>
      </w:r>
    </w:p>
    <w:p w14:paraId="372DE09B">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3.1.1资质要求： </w:t>
      </w:r>
      <w:r>
        <w:rPr>
          <w:rFonts w:hint="eastAsia" w:asciiTheme="minorEastAsia" w:hAnsiTheme="minorEastAsia" w:eastAsiaTheme="minorEastAsia"/>
          <w:b/>
          <w:sz w:val="27"/>
          <w:u w:val="single"/>
        </w:rPr>
        <w:t>独立企业法人资格，设计单位具备建设行政主管部门颁发的工程设计市政行业乙级及以上设计资质；施工单位具备建设行政主管部门颁发的市政公用工程施工总承包一级及以上资质，并在人员、设备、资金等方面具备相应设计和施工能力</w:t>
      </w:r>
      <w:r>
        <w:rPr>
          <w:rFonts w:hint="eastAsia" w:asciiTheme="minorEastAsia" w:hAnsiTheme="minorEastAsia" w:eastAsiaTheme="minorEastAsia"/>
          <w:sz w:val="27"/>
        </w:rPr>
        <w:t xml:space="preserve"> ，施工单位须具备有效的安全生产许可证。</w:t>
      </w:r>
    </w:p>
    <w:p w14:paraId="4D37450A">
      <w:pPr>
        <w:spacing w:line="120" w:lineRule="auto"/>
        <w:ind w:firstLine="567" w:firstLineChars="21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3.1.2业绩要求：（本项为多选）</w:t>
      </w:r>
    </w:p>
    <w:p w14:paraId="02986980">
      <w:pPr>
        <w:spacing w:line="120" w:lineRule="auto"/>
        <w:ind w:firstLine="567" w:firstLineChars="21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 无业绩要求。</w:t>
      </w:r>
    </w:p>
    <w:p w14:paraId="1C6D1E8C">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3.1.3项目经理的资格要求： □ </w:t>
      </w:r>
      <w:r>
        <w:rPr>
          <w:rFonts w:hint="eastAsia" w:asciiTheme="minorEastAsia" w:hAnsiTheme="minorEastAsia" w:eastAsiaTheme="minorEastAsia"/>
          <w:b/>
          <w:sz w:val="27"/>
          <w:u w:val="single"/>
        </w:rPr>
        <w:t>/</w:t>
      </w:r>
      <w:r>
        <w:rPr>
          <w:rFonts w:hint="eastAsia" w:asciiTheme="minorEastAsia" w:hAnsiTheme="minorEastAsia" w:eastAsiaTheme="minorEastAsia"/>
          <w:sz w:val="27"/>
        </w:rPr>
        <w:t xml:space="preserve"> □ 由设计负责人兼任 ☑ 由施工负责人兼任， </w:t>
      </w:r>
      <w:r>
        <w:rPr>
          <w:rFonts w:hint="eastAsia" w:asciiTheme="minorEastAsia" w:hAnsiTheme="minorEastAsia" w:eastAsiaTheme="minorEastAsia"/>
          <w:b/>
          <w:sz w:val="27"/>
          <w:u w:val="single"/>
        </w:rPr>
        <w:t xml:space="preserve">        </w:t>
      </w:r>
      <w:r>
        <w:rPr>
          <w:rFonts w:hint="eastAsia" w:asciiTheme="minorEastAsia" w:hAnsiTheme="minorEastAsia" w:eastAsiaTheme="minorEastAsia"/>
          <w:sz w:val="27"/>
        </w:rPr>
        <w:t xml:space="preserve"> （业绩要求），须为本单位人员（若为联合体投标，须为联合体牵头人人员）。</w:t>
      </w:r>
    </w:p>
    <w:p w14:paraId="2B114FA8">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3.1.4设计负责人的资格要求： </w:t>
      </w:r>
      <w:r>
        <w:rPr>
          <w:rFonts w:hint="eastAsia" w:asciiTheme="minorEastAsia" w:hAnsiTheme="minorEastAsia" w:eastAsiaTheme="minorEastAsia"/>
          <w:b/>
          <w:sz w:val="27"/>
          <w:u w:val="single"/>
        </w:rPr>
        <w:t>二级注册结构工程师</w:t>
      </w:r>
      <w:r>
        <w:rPr>
          <w:rFonts w:hint="eastAsia" w:asciiTheme="minorEastAsia" w:hAnsiTheme="minorEastAsia" w:eastAsiaTheme="minorEastAsia"/>
          <w:sz w:val="27"/>
        </w:rPr>
        <w:t xml:space="preserve"> ，须为投标人本单位人员。</w:t>
      </w:r>
    </w:p>
    <w:p w14:paraId="59EC5CA4">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3.1.5施工负责人（建造师，下同）的资格要求： </w:t>
      </w:r>
      <w:r>
        <w:rPr>
          <w:rFonts w:hint="eastAsia" w:asciiTheme="minorEastAsia" w:hAnsiTheme="minorEastAsia" w:eastAsiaTheme="minorEastAsia"/>
          <w:b/>
          <w:sz w:val="27"/>
          <w:u w:val="single"/>
        </w:rPr>
        <w:t>市政公用工程专业一级注册</w:t>
      </w:r>
      <w:r>
        <w:rPr>
          <w:rFonts w:hint="eastAsia" w:asciiTheme="minorEastAsia" w:hAnsiTheme="minorEastAsia" w:eastAsiaTheme="minorEastAsia"/>
          <w:sz w:val="27"/>
        </w:rPr>
        <w:t xml:space="preserve"> (注册专业)（级别）建造师，具有省级及以上住房城乡建设主管部门颁发的安全生产考核合格证（B证），须为投标人本单位人员。</w:t>
      </w:r>
    </w:p>
    <w:p w14:paraId="7B4766E1">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3.2本次招标接受联合体投标。联合体投标的，联合体牵头人应为 □ 设计单位 ☑ 施工单位，同时满足下列要求： </w:t>
      </w:r>
      <w:r>
        <w:rPr>
          <w:rFonts w:hint="eastAsia" w:asciiTheme="minorEastAsia" w:hAnsiTheme="minorEastAsia" w:eastAsiaTheme="minorEastAsia"/>
          <w:b/>
          <w:sz w:val="27"/>
          <w:u w:val="single"/>
        </w:rPr>
        <w:t>（1）联合体牵头单位应由具备市政公用工程施工总承包一级及以上资质的且按联合体协议规定承担工程施工工作的单位作为联合体牵头人；组成联合体成员（含联合体牵头人）单位数量不超过 2 家；（2）联合体各方应签订联合体协议书，并明确联合体牵头人和各方权利义务；(3)联合体各方不得再以自己名义单独或参加其他联合体在同一工程项目中投标；（4）联合体牵头人负责本项目投标报名、递交投标文件等相关事宜；（5）投标保证金由联合体牵头人递交。</w:t>
      </w:r>
    </w:p>
    <w:p w14:paraId="02B08EF8">
      <w:pPr>
        <w:jc w:val="left"/>
        <w:rPr>
          <w:rFonts w:hint="eastAsia" w:asciiTheme="minorEastAsia" w:hAnsiTheme="minorEastAsia" w:eastAsiaTheme="minorEastAsia"/>
          <w:b/>
          <w:sz w:val="27"/>
        </w:rPr>
      </w:pPr>
      <w:r>
        <w:rPr>
          <w:rFonts w:hint="eastAsia" w:asciiTheme="minorEastAsia" w:hAnsiTheme="minorEastAsia" w:eastAsiaTheme="minorEastAsia"/>
          <w:b/>
          <w:sz w:val="27"/>
        </w:rPr>
        <w:t>4. 招标文件的获取</w:t>
      </w:r>
    </w:p>
    <w:p w14:paraId="0CB7E2CA">
      <w:pPr>
        <w:spacing w:line="120" w:lineRule="auto"/>
        <w:ind w:firstLine="405" w:firstLineChars="15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4.1 凡有意参加投标者，请于 2023年</w:t>
      </w:r>
      <w:r>
        <w:rPr>
          <w:rFonts w:hint="eastAsia" w:asciiTheme="minorEastAsia" w:hAnsiTheme="minorEastAsia"/>
          <w:sz w:val="27"/>
          <w:lang w:val="en-US" w:eastAsia="zh-CN"/>
        </w:rPr>
        <w:t xml:space="preserve"> </w:t>
      </w:r>
      <w:r>
        <w:rPr>
          <w:rFonts w:hint="eastAsia" w:asciiTheme="minorEastAsia" w:hAnsiTheme="minorEastAsia" w:eastAsiaTheme="minorEastAsia"/>
          <w:sz w:val="27"/>
        </w:rPr>
        <w:t>月</w:t>
      </w:r>
      <w:r>
        <w:rPr>
          <w:rFonts w:hint="eastAsia" w:asciiTheme="minorEastAsia" w:hAnsiTheme="minorEastAsia"/>
          <w:sz w:val="27"/>
          <w:lang w:val="en-US" w:eastAsia="zh-CN"/>
        </w:rPr>
        <w:t xml:space="preserve"> </w:t>
      </w:r>
      <w:r>
        <w:rPr>
          <w:rFonts w:hint="eastAsia" w:asciiTheme="minorEastAsia" w:hAnsiTheme="minorEastAsia" w:eastAsiaTheme="minorEastAsia"/>
          <w:sz w:val="27"/>
        </w:rPr>
        <w:t>日 00时00分 开始，登录全国公共资源交易平台（四川省·南充市）（网址：http://www.scncggzy.com.cn）-&gt;招投标人登录-&gt;工程建设类业务入口、或登录《四川建设网》（http://www.sccin.com）-&gt;电子招标-&gt;南充市公共资源交易平台登录入口，投标人凭单位CA数字证书（包括但不限于CFCA、四川CA、重庆CA、天威诚信等）登录，免费获取招标文件（联系电话：028-85569858）。</w:t>
      </w:r>
    </w:p>
    <w:p w14:paraId="5F462631">
      <w:pPr>
        <w:spacing w:line="120" w:lineRule="auto"/>
        <w:ind w:firstLine="405" w:firstLineChars="15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4.2 招标人不提供招标文件获取的其他方式。</w:t>
      </w:r>
    </w:p>
    <w:p w14:paraId="35C4BAC2">
      <w:pPr>
        <w:jc w:val="left"/>
        <w:rPr>
          <w:rFonts w:hint="eastAsia" w:asciiTheme="minorEastAsia" w:hAnsiTheme="minorEastAsia" w:eastAsiaTheme="minorEastAsia"/>
          <w:b/>
          <w:sz w:val="27"/>
        </w:rPr>
      </w:pPr>
      <w:r>
        <w:rPr>
          <w:rFonts w:hint="eastAsia" w:asciiTheme="minorEastAsia" w:hAnsiTheme="minorEastAsia" w:eastAsiaTheme="minorEastAsia"/>
          <w:b/>
          <w:sz w:val="27"/>
        </w:rPr>
        <w:t>5. 投标文件的递交</w:t>
      </w:r>
    </w:p>
    <w:p w14:paraId="186B10A9">
      <w:pPr>
        <w:spacing w:line="120" w:lineRule="auto"/>
        <w:ind w:firstLine="405" w:firstLineChars="15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投标文件递交的截止时间（投标截止时间，下同）为 2023年</w:t>
      </w:r>
      <w:r>
        <w:rPr>
          <w:rFonts w:hint="eastAsia" w:asciiTheme="minorEastAsia" w:hAnsiTheme="minorEastAsia"/>
          <w:sz w:val="27"/>
          <w:lang w:val="en-US" w:eastAsia="zh-CN"/>
        </w:rPr>
        <w:t xml:space="preserve">  </w:t>
      </w:r>
      <w:r>
        <w:rPr>
          <w:rFonts w:hint="eastAsia" w:asciiTheme="minorEastAsia" w:hAnsiTheme="minorEastAsia" w:eastAsiaTheme="minorEastAsia"/>
          <w:sz w:val="27"/>
        </w:rPr>
        <w:t>月</w:t>
      </w:r>
      <w:r>
        <w:rPr>
          <w:rFonts w:hint="eastAsia" w:asciiTheme="minorEastAsia" w:hAnsiTheme="minorEastAsia"/>
          <w:sz w:val="27"/>
          <w:lang w:val="en-US" w:eastAsia="zh-CN"/>
        </w:rPr>
        <w:t xml:space="preserve"> </w:t>
      </w:r>
      <w:r>
        <w:rPr>
          <w:rFonts w:hint="eastAsia" w:asciiTheme="minorEastAsia" w:hAnsiTheme="minorEastAsia" w:eastAsiaTheme="minorEastAsia"/>
          <w:sz w:val="27"/>
        </w:rPr>
        <w:t>日 09时30分 ，投标人应在投标截止时间前，登录全国公共资源交易平台（四川省·南充市）（网址：http://www.scncggzy.com.cn）-&gt;招投标人登录-&gt;工程建设类业务入口、或登录《四川建设网》（http://www.sccin.com）-&gt;电子招标-&gt;南充市公共资源交易平台登录入口，凭单位CFCA数字证书登录在线递交经投标人数字证书签名制作的数据加密电子投标文件。</w:t>
      </w:r>
    </w:p>
    <w:p w14:paraId="2DFFAE7A">
      <w:pPr>
        <w:jc w:val="left"/>
        <w:rPr>
          <w:rFonts w:hint="eastAsia" w:asciiTheme="minorEastAsia" w:hAnsiTheme="minorEastAsia" w:eastAsiaTheme="minorEastAsia"/>
          <w:b/>
          <w:sz w:val="27"/>
        </w:rPr>
      </w:pPr>
      <w:r>
        <w:rPr>
          <w:rFonts w:hint="eastAsia" w:asciiTheme="minorEastAsia" w:hAnsiTheme="minorEastAsia" w:eastAsiaTheme="minorEastAsia"/>
          <w:b/>
          <w:sz w:val="27"/>
        </w:rPr>
        <w:t>6. 发布公告的媒介</w:t>
      </w:r>
    </w:p>
    <w:p w14:paraId="2743E7AA">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本次招标公告在《全国公共资源交易平台（四川省）》和 </w:t>
      </w:r>
      <w:r>
        <w:rPr>
          <w:rFonts w:hint="eastAsia" w:asciiTheme="minorEastAsia" w:hAnsiTheme="minorEastAsia" w:eastAsiaTheme="minorEastAsia"/>
          <w:b/>
          <w:sz w:val="27"/>
          <w:u w:val="single"/>
        </w:rPr>
        <w:t>《全国公共资源交易平台（四川省·南充市）》、《四川建设网》</w:t>
      </w:r>
      <w:r>
        <w:rPr>
          <w:rFonts w:hint="eastAsia" w:asciiTheme="minorEastAsia" w:hAnsiTheme="minorEastAsia" w:eastAsiaTheme="minorEastAsia"/>
          <w:sz w:val="27"/>
        </w:rPr>
        <w:t xml:space="preserve"> (公告发布的其它媒介名称）上发布。</w:t>
      </w:r>
    </w:p>
    <w:p w14:paraId="2B24DD33">
      <w:pPr>
        <w:jc w:val="left"/>
        <w:rPr>
          <w:rFonts w:hint="eastAsia" w:asciiTheme="minorEastAsia" w:hAnsiTheme="minorEastAsia" w:eastAsiaTheme="minorEastAsia"/>
          <w:b/>
          <w:sz w:val="27"/>
        </w:rPr>
      </w:pPr>
      <w:r>
        <w:rPr>
          <w:rFonts w:hint="eastAsia" w:asciiTheme="minorEastAsia" w:hAnsiTheme="minorEastAsia" w:eastAsiaTheme="minorEastAsia"/>
          <w:b/>
          <w:sz w:val="27"/>
        </w:rPr>
        <w:t>7. 联系方式</w:t>
      </w:r>
    </w:p>
    <w:tbl>
      <w:tblPr>
        <w:tblStyle w:val="2"/>
        <w:tblW w:w="8295" w:type="dxa"/>
        <w:tblInd w:w="0" w:type="dxa"/>
        <w:tblLayout w:type="autofit"/>
        <w:tblCellMar>
          <w:top w:w="0" w:type="dxa"/>
          <w:left w:w="108" w:type="dxa"/>
          <w:bottom w:w="0" w:type="dxa"/>
          <w:right w:w="108" w:type="dxa"/>
        </w:tblCellMar>
      </w:tblPr>
      <w:tblGrid>
        <w:gridCol w:w="4147"/>
        <w:gridCol w:w="4148"/>
      </w:tblGrid>
      <w:tr w14:paraId="7D07A2E6">
        <w:tblPrEx>
          <w:tblCellMar>
            <w:top w:w="0" w:type="dxa"/>
            <w:left w:w="108" w:type="dxa"/>
            <w:bottom w:w="0" w:type="dxa"/>
            <w:right w:w="108" w:type="dxa"/>
          </w:tblCellMar>
        </w:tblPrEx>
        <w:tc>
          <w:tcPr>
            <w:tcW w:w="4147" w:type="dxa"/>
            <w:vAlign w:val="center"/>
          </w:tcPr>
          <w:p w14:paraId="2936E1A9">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招 标 人： </w:t>
            </w:r>
            <w:r>
              <w:rPr>
                <w:rFonts w:hint="eastAsia" w:asciiTheme="minorEastAsia" w:hAnsiTheme="minorEastAsia" w:eastAsiaTheme="minorEastAsia"/>
                <w:b/>
                <w:sz w:val="27"/>
                <w:u w:val="single"/>
              </w:rPr>
              <w:t>南部县交通建设发展有限公司</w:t>
            </w:r>
          </w:p>
          <w:p w14:paraId="67140744">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地    址： </w:t>
            </w:r>
            <w:r>
              <w:rPr>
                <w:rFonts w:hint="eastAsia" w:asciiTheme="minorEastAsia" w:hAnsiTheme="minorEastAsia" w:eastAsiaTheme="minorEastAsia"/>
                <w:b/>
                <w:sz w:val="27"/>
                <w:u w:val="single"/>
              </w:rPr>
              <w:t>四川省南充市南部县火车站站前广场南侧</w:t>
            </w:r>
          </w:p>
          <w:p w14:paraId="0B57F691">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邮    编： </w:t>
            </w:r>
            <w:r>
              <w:rPr>
                <w:rFonts w:hint="eastAsia" w:asciiTheme="minorEastAsia" w:hAnsiTheme="minorEastAsia" w:eastAsiaTheme="minorEastAsia"/>
                <w:b/>
                <w:sz w:val="27"/>
                <w:u w:val="single"/>
              </w:rPr>
              <w:t>637300</w:t>
            </w:r>
          </w:p>
          <w:p w14:paraId="375BD669">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联 系 人： </w:t>
            </w:r>
            <w:r>
              <w:rPr>
                <w:rFonts w:hint="eastAsia" w:asciiTheme="minorEastAsia" w:hAnsiTheme="minorEastAsia" w:eastAsiaTheme="minorEastAsia"/>
                <w:b/>
                <w:sz w:val="27"/>
                <w:u w:val="single"/>
              </w:rPr>
              <w:t>赵先生</w:t>
            </w:r>
          </w:p>
          <w:p w14:paraId="15DF8CC5">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电    话： </w:t>
            </w:r>
            <w:r>
              <w:rPr>
                <w:rFonts w:hint="eastAsia" w:asciiTheme="minorEastAsia" w:hAnsiTheme="minorEastAsia" w:eastAsiaTheme="minorEastAsia"/>
                <w:b/>
                <w:sz w:val="27"/>
                <w:u w:val="single"/>
              </w:rPr>
              <w:t>0817-5558523</w:t>
            </w:r>
          </w:p>
          <w:p w14:paraId="36DA4B73">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传    真： </w:t>
            </w:r>
            <w:r>
              <w:rPr>
                <w:rFonts w:hint="eastAsia" w:asciiTheme="minorEastAsia" w:hAnsiTheme="minorEastAsia" w:eastAsiaTheme="minorEastAsia"/>
                <w:b/>
                <w:sz w:val="27"/>
                <w:u w:val="single"/>
              </w:rPr>
              <w:t>/</w:t>
            </w:r>
          </w:p>
          <w:p w14:paraId="508FC0FE">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w:t>
            </w:r>
            <w:r>
              <w:rPr>
                <w:rFonts w:hint="eastAsia" w:asciiTheme="minorEastAsia" w:hAnsiTheme="minorEastAsia" w:eastAsiaTheme="minorEastAsia"/>
                <w:sz w:val="28"/>
              </w:rPr>
              <w:t>电子邮件：</w:t>
            </w:r>
            <w:r>
              <w:rPr>
                <w:rFonts w:hint="eastAsia" w:asciiTheme="minorEastAsia" w:hAnsiTheme="minorEastAsia" w:eastAsiaTheme="minorEastAsia"/>
                <w:sz w:val="27"/>
              </w:rPr>
              <w:t xml:space="preserve"> </w:t>
            </w:r>
            <w:r>
              <w:rPr>
                <w:rFonts w:hint="eastAsia" w:asciiTheme="minorEastAsia" w:hAnsiTheme="minorEastAsia" w:eastAsiaTheme="minorEastAsia"/>
                <w:b/>
                <w:sz w:val="27"/>
                <w:u w:val="single"/>
              </w:rPr>
              <w:t>/</w:t>
            </w:r>
          </w:p>
          <w:p w14:paraId="69CDF104">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网    址： </w:t>
            </w:r>
            <w:r>
              <w:rPr>
                <w:rFonts w:hint="eastAsia" w:asciiTheme="minorEastAsia" w:hAnsiTheme="minorEastAsia" w:eastAsiaTheme="minorEastAsia"/>
                <w:b/>
                <w:sz w:val="27"/>
                <w:u w:val="single"/>
              </w:rPr>
              <w:t>/</w:t>
            </w:r>
          </w:p>
          <w:p w14:paraId="0966C61D">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开户银行： </w:t>
            </w:r>
            <w:r>
              <w:rPr>
                <w:rFonts w:hint="eastAsia" w:asciiTheme="minorEastAsia" w:hAnsiTheme="minorEastAsia" w:eastAsiaTheme="minorEastAsia"/>
                <w:b/>
                <w:sz w:val="27"/>
                <w:u w:val="single"/>
              </w:rPr>
              <w:t>/</w:t>
            </w:r>
          </w:p>
          <w:p w14:paraId="0319F18C">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账    号： </w:t>
            </w:r>
            <w:r>
              <w:rPr>
                <w:rFonts w:hint="eastAsia" w:asciiTheme="minorEastAsia" w:hAnsiTheme="minorEastAsia" w:eastAsiaTheme="minorEastAsia"/>
                <w:b/>
                <w:sz w:val="27"/>
                <w:u w:val="single"/>
              </w:rPr>
              <w:t>/</w:t>
            </w:r>
          </w:p>
        </w:tc>
        <w:tc>
          <w:tcPr>
            <w:tcW w:w="4147" w:type="dxa"/>
            <w:vAlign w:val="center"/>
          </w:tcPr>
          <w:p w14:paraId="648038B2">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 招标代理机构： </w:t>
            </w:r>
            <w:r>
              <w:rPr>
                <w:rFonts w:hint="eastAsia" w:asciiTheme="minorEastAsia" w:hAnsiTheme="minorEastAsia" w:eastAsiaTheme="minorEastAsia"/>
                <w:b/>
                <w:sz w:val="27"/>
                <w:u w:val="single"/>
              </w:rPr>
              <w:t>成都泽典工程管理有限公司</w:t>
            </w:r>
          </w:p>
          <w:p w14:paraId="57D3A9FC">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地    址： </w:t>
            </w:r>
            <w:r>
              <w:rPr>
                <w:rFonts w:hint="eastAsia" w:asciiTheme="minorEastAsia" w:hAnsiTheme="minorEastAsia" w:eastAsiaTheme="minorEastAsia"/>
                <w:b/>
                <w:sz w:val="27"/>
                <w:u w:val="single"/>
              </w:rPr>
              <w:t>成都市金牛区蜀西路46 号盛大国际2栋704号</w:t>
            </w:r>
          </w:p>
          <w:p w14:paraId="3C170EB0">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邮    编： </w:t>
            </w:r>
            <w:r>
              <w:rPr>
                <w:rFonts w:hint="eastAsia" w:asciiTheme="minorEastAsia" w:hAnsiTheme="minorEastAsia" w:eastAsiaTheme="minorEastAsia"/>
                <w:b/>
                <w:sz w:val="27"/>
                <w:u w:val="single"/>
              </w:rPr>
              <w:t>610000</w:t>
            </w:r>
          </w:p>
          <w:p w14:paraId="5F27F324">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联 系 人： </w:t>
            </w:r>
            <w:r>
              <w:rPr>
                <w:rFonts w:hint="eastAsia" w:asciiTheme="minorEastAsia" w:hAnsiTheme="minorEastAsia" w:eastAsiaTheme="minorEastAsia"/>
                <w:b/>
                <w:sz w:val="27"/>
                <w:u w:val="single"/>
              </w:rPr>
              <w:t>罗先生</w:t>
            </w:r>
          </w:p>
          <w:p w14:paraId="1354C7EE">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电    话： </w:t>
            </w:r>
            <w:r>
              <w:rPr>
                <w:rFonts w:hint="eastAsia" w:asciiTheme="minorEastAsia" w:hAnsiTheme="minorEastAsia" w:eastAsiaTheme="minorEastAsia"/>
                <w:b/>
                <w:sz w:val="27"/>
                <w:u w:val="single"/>
              </w:rPr>
              <w:t>028-87592739</w:t>
            </w:r>
          </w:p>
          <w:p w14:paraId="3DB6BE15">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传    真： </w:t>
            </w:r>
            <w:r>
              <w:rPr>
                <w:rFonts w:hint="eastAsia" w:asciiTheme="minorEastAsia" w:hAnsiTheme="minorEastAsia" w:eastAsiaTheme="minorEastAsia"/>
                <w:b/>
                <w:sz w:val="27"/>
                <w:u w:val="single"/>
              </w:rPr>
              <w:t>028-87592739</w:t>
            </w:r>
          </w:p>
          <w:p w14:paraId="654D6839">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电子邮件： </w:t>
            </w:r>
            <w:r>
              <w:rPr>
                <w:rFonts w:hint="eastAsia" w:asciiTheme="minorEastAsia" w:hAnsiTheme="minorEastAsia" w:eastAsiaTheme="minorEastAsia"/>
                <w:b/>
                <w:sz w:val="27"/>
                <w:u w:val="single"/>
              </w:rPr>
              <w:t>/</w:t>
            </w:r>
          </w:p>
          <w:p w14:paraId="199C6074">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网    址： </w:t>
            </w:r>
            <w:r>
              <w:rPr>
                <w:rFonts w:hint="eastAsia" w:asciiTheme="minorEastAsia" w:hAnsiTheme="minorEastAsia" w:eastAsiaTheme="minorEastAsia"/>
                <w:b/>
                <w:sz w:val="27"/>
                <w:u w:val="single"/>
              </w:rPr>
              <w:t>/</w:t>
            </w:r>
          </w:p>
          <w:p w14:paraId="1DD365D6">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开户银行： </w:t>
            </w:r>
            <w:r>
              <w:rPr>
                <w:rFonts w:hint="eastAsia" w:asciiTheme="minorEastAsia" w:hAnsiTheme="minorEastAsia" w:eastAsiaTheme="minorEastAsia"/>
                <w:b/>
                <w:sz w:val="27"/>
                <w:u w:val="single"/>
              </w:rPr>
              <w:t>成都银行西延线支行</w:t>
            </w:r>
          </w:p>
          <w:p w14:paraId="77261469">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账    号： </w:t>
            </w:r>
            <w:r>
              <w:rPr>
                <w:rFonts w:hint="eastAsia" w:asciiTheme="minorEastAsia" w:hAnsiTheme="minorEastAsia" w:eastAsiaTheme="minorEastAsia"/>
                <w:b/>
                <w:sz w:val="27"/>
                <w:u w:val="single"/>
              </w:rPr>
              <w:t>1001 3000 0048 4726</w:t>
            </w:r>
          </w:p>
        </w:tc>
      </w:tr>
    </w:tbl>
    <w:p w14:paraId="3FA11213">
      <w:pPr>
        <w:spacing w:line="120" w:lineRule="auto"/>
        <w:jc w:val="left"/>
        <w:rPr>
          <w:rFonts w:hint="eastAsia" w:asciiTheme="minorEastAsia" w:hAnsiTheme="minorEastAsia" w:eastAsiaTheme="minorEastAsia"/>
          <w:sz w:val="27"/>
        </w:rPr>
      </w:pPr>
    </w:p>
    <w:p w14:paraId="47E3F5E4">
      <w:pPr>
        <w:ind w:firstLine="960" w:firstLineChars="300"/>
        <w:jc w:val="center"/>
        <w:rPr>
          <w:rFonts w:hint="eastAsia" w:asciiTheme="minorEastAsia" w:hAnsiTheme="minorEastAsia" w:eastAsiaTheme="minorEastAsia"/>
          <w:sz w:val="32"/>
        </w:rPr>
      </w:pPr>
      <w:r>
        <w:rPr>
          <w:rFonts w:hint="eastAsia" w:asciiTheme="minorEastAsia" w:hAnsiTheme="minorEastAsia" w:eastAsiaTheme="minorEastAsia"/>
          <w:sz w:val="32"/>
        </w:rPr>
        <w:t>2023年03月2</w:t>
      </w:r>
      <w:r>
        <w:rPr>
          <w:rFonts w:hint="eastAsia" w:asciiTheme="minorEastAsia" w:hAnsiTheme="minorEastAsia"/>
          <w:sz w:val="32"/>
          <w:lang w:val="en-US" w:eastAsia="zh-CN"/>
        </w:rPr>
        <w:t>0</w:t>
      </w:r>
      <w:r>
        <w:rPr>
          <w:rFonts w:hint="eastAsia" w:asciiTheme="minorEastAsia" w:hAnsiTheme="minorEastAsia" w:eastAsiaTheme="minorEastAsia"/>
          <w:sz w:val="32"/>
        </w:rPr>
        <w:t xml:space="preserve">日 </w:t>
      </w:r>
    </w:p>
    <w:p w14:paraId="75ADA481">
      <w:pPr>
        <w:spacing w:line="12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注：</w:t>
      </w:r>
    </w:p>
    <w:p w14:paraId="1E1AA99C">
      <w:pPr>
        <w:spacing w:line="120" w:lineRule="auto"/>
        <w:ind w:firstLine="360" w:firstLineChars="15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（1）若划分标段，则填写标段序号；若划分为两个及以上标段，应分别明确各标段的具体内容、划分情况。</w:t>
      </w:r>
    </w:p>
    <w:p w14:paraId="474339A1">
      <w:pPr>
        <w:spacing w:line="120" w:lineRule="auto"/>
        <w:ind w:firstLine="360" w:firstLineChars="15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（2）招标人对投标人的资质要求，应是国家对投标人资质的强制性规定。不是国家规定必须具备的资质，不得作为资质要求。</w:t>
      </w:r>
    </w:p>
    <w:p w14:paraId="437C31C6">
      <w:pPr>
        <w:spacing w:line="120" w:lineRule="auto"/>
        <w:ind w:firstLine="360" w:firstLineChars="15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（3）招标人对投标人的类似项目业绩要求，设置的投资额、面积、长度等规模量化指标不得高于本次招标工程相应指标，类似项目业绩的定义应明确，用语准确无歧义。</w:t>
      </w:r>
    </w:p>
    <w:p w14:paraId="0F831578">
      <w:pPr>
        <w:spacing w:line="120" w:lineRule="auto"/>
        <w:ind w:firstLine="360" w:firstLineChars="15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（4）招标人限定的联合体成员数量不得少于设定的资质个数。</w:t>
      </w:r>
    </w:p>
    <w:p w14:paraId="68B5483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mMjIwOGJlNmE4NTExMjM1NzUzYmY1Yzc2OGQ5NTUifQ=="/>
  </w:docVars>
  <w:rsids>
    <w:rsidRoot w:val="1420487F"/>
    <w:rsid w:val="14204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2024-11-18T03:00:00Z</dcterms:created>
  <dc:creator>浮夸丶1419229340</dc:creator>
  <cp:lastModifiedBy>浮夸丶1419229340</cp:lastModifiedBy>
  <dcterms:modified xsi:type="dcterms:W3CDTF">2024-11-18T03:01:23Z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288FEDB0F8C04E2EB638FD643F259AEA_11</vt:lpwstr>
  </property>
</Properties>
</file>